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42" w:rsidRDefault="00384242"/>
    <w:p w:rsidR="00384242" w:rsidRDefault="00384242"/>
    <w:p w:rsidR="00384242" w:rsidRDefault="00384242"/>
    <w:p w:rsidR="00384242" w:rsidRPr="00384242" w:rsidRDefault="00384242" w:rsidP="00384242">
      <w:pPr>
        <w:jc w:val="center"/>
        <w:rPr>
          <w:b/>
          <w:sz w:val="32"/>
        </w:rPr>
      </w:pPr>
      <w:r w:rsidRPr="00384242">
        <w:rPr>
          <w:b/>
          <w:sz w:val="32"/>
        </w:rPr>
        <w:t>Summer Undergraduate Bursary Programme 2020</w:t>
      </w:r>
    </w:p>
    <w:p w:rsidR="00384242" w:rsidRPr="00384242" w:rsidRDefault="00384242" w:rsidP="00384242">
      <w:pPr>
        <w:jc w:val="center"/>
        <w:rPr>
          <w:b/>
          <w:sz w:val="32"/>
        </w:rPr>
      </w:pPr>
      <w:r w:rsidRPr="00384242">
        <w:rPr>
          <w:b/>
          <w:sz w:val="32"/>
        </w:rPr>
        <w:t>Application Form</w:t>
      </w:r>
    </w:p>
    <w:p w:rsidR="00384242" w:rsidRDefault="00384242"/>
    <w:p w:rsidR="0082649B" w:rsidRDefault="0082649B"/>
    <w:p w:rsidR="00384242" w:rsidRDefault="00F0126C">
      <w:r>
        <w:t xml:space="preserve">Full </w:t>
      </w:r>
      <w:r w:rsidR="00384242">
        <w:t>Name:</w:t>
      </w:r>
    </w:p>
    <w:p w:rsidR="00384242" w:rsidRDefault="00384242">
      <w:r>
        <w:t>Email:</w:t>
      </w:r>
    </w:p>
    <w:p w:rsidR="00384242" w:rsidRDefault="00384242">
      <w:r>
        <w:t>University</w:t>
      </w:r>
      <w:r w:rsidR="00F0126C">
        <w:t xml:space="preserve"> of Study</w:t>
      </w:r>
      <w:r>
        <w:t>:</w:t>
      </w:r>
    </w:p>
    <w:p w:rsidR="00384242" w:rsidRDefault="00F0126C">
      <w:r>
        <w:t>Degree</w:t>
      </w:r>
      <w:r w:rsidR="00384242">
        <w:t xml:space="preserve"> programme:</w:t>
      </w:r>
    </w:p>
    <w:p w:rsidR="00384242" w:rsidRDefault="00384242">
      <w:r>
        <w:t>Year of Study:</w:t>
      </w:r>
    </w:p>
    <w:p w:rsidR="00384242" w:rsidRDefault="00384242"/>
    <w:p w:rsidR="00384242" w:rsidRDefault="00384242">
      <w:r>
        <w:t>Please</w:t>
      </w:r>
      <w:r w:rsidR="00C3244A">
        <w:t xml:space="preserve"> return pages 1 and 2 of this form and</w:t>
      </w:r>
      <w:r>
        <w:t xml:space="preserve"> attach a copy of your CV and cover letter</w:t>
      </w:r>
      <w:r w:rsidR="00C3244A">
        <w:t xml:space="preserve"> to Dr Caitríona Tyndall (caitriona.tyndall@tyndall.ie)</w:t>
      </w:r>
      <w:r>
        <w:t>.</w:t>
      </w:r>
    </w:p>
    <w:p w:rsidR="000E6D27" w:rsidRDefault="000E6D27"/>
    <w:p w:rsidR="00384242" w:rsidRDefault="00384242">
      <w:r>
        <w:t xml:space="preserve">Please indicate </w:t>
      </w:r>
      <w:r w:rsidR="00F81548" w:rsidRPr="00F81548">
        <w:rPr>
          <w:b/>
          <w:u w:val="single"/>
        </w:rPr>
        <w:t>one</w:t>
      </w:r>
      <w:r>
        <w:t xml:space="preserve"> preferred choice of IPIC research theme (more details included below):</w:t>
      </w:r>
    </w:p>
    <w:p w:rsidR="00384242" w:rsidRDefault="00BF5FBB">
      <w:sdt>
        <w:sdtPr>
          <w:id w:val="-1320412215"/>
          <w14:checkbox>
            <w14:checked w14:val="0"/>
            <w14:checkedState w14:val="2612" w14:font="MS Gothic"/>
            <w14:uncheckedState w14:val="2610" w14:font="MS Gothic"/>
          </w14:checkbox>
        </w:sdtPr>
        <w:sdtEndPr/>
        <w:sdtContent>
          <w:r w:rsidR="000E6D27">
            <w:rPr>
              <w:rFonts w:ascii="MS Gothic" w:eastAsia="MS Gothic" w:hAnsi="MS Gothic" w:hint="eastAsia"/>
            </w:rPr>
            <w:t>☐</w:t>
          </w:r>
        </w:sdtContent>
      </w:sdt>
      <w:r w:rsidR="000E6D27">
        <w:t xml:space="preserve">  Biomedical</w:t>
      </w:r>
      <w:r w:rsidR="000E6D27">
        <w:tab/>
      </w:r>
      <w:r w:rsidR="000E6D27">
        <w:tab/>
      </w:r>
      <w:r w:rsidR="000E6D27">
        <w:tab/>
      </w:r>
      <w:r w:rsidR="000E6D27">
        <w:tab/>
      </w:r>
      <w:r w:rsidR="000E6D27">
        <w:tab/>
      </w:r>
      <w:sdt>
        <w:sdtPr>
          <w:id w:val="-524174699"/>
          <w14:checkbox>
            <w14:checked w14:val="0"/>
            <w14:checkedState w14:val="2612" w14:font="MS Gothic"/>
            <w14:uncheckedState w14:val="2610" w14:font="MS Gothic"/>
          </w14:checkbox>
        </w:sdtPr>
        <w:sdtEndPr/>
        <w:sdtContent>
          <w:r w:rsidR="000E6D27">
            <w:rPr>
              <w:rFonts w:ascii="MS Gothic" w:eastAsia="MS Gothic" w:hAnsi="MS Gothic" w:hint="eastAsia"/>
            </w:rPr>
            <w:t>☐</w:t>
          </w:r>
        </w:sdtContent>
      </w:sdt>
      <w:r w:rsidR="000E6D27">
        <w:t xml:space="preserve">   Monolithic &amp; Heterogeneous Integrations </w:t>
      </w:r>
    </w:p>
    <w:p w:rsidR="00384242" w:rsidRDefault="00BF5FBB">
      <w:sdt>
        <w:sdtPr>
          <w:id w:val="1271818916"/>
          <w14:checkbox>
            <w14:checked w14:val="0"/>
            <w14:checkedState w14:val="2612" w14:font="MS Gothic"/>
            <w14:uncheckedState w14:val="2610" w14:font="MS Gothic"/>
          </w14:checkbox>
        </w:sdtPr>
        <w:sdtEndPr/>
        <w:sdtContent>
          <w:r w:rsidR="000E6D27">
            <w:rPr>
              <w:rFonts w:ascii="MS Gothic" w:eastAsia="MS Gothic" w:hAnsi="MS Gothic" w:hint="eastAsia"/>
            </w:rPr>
            <w:t>☐</w:t>
          </w:r>
        </w:sdtContent>
      </w:sdt>
      <w:r w:rsidR="000E6D27">
        <w:t xml:space="preserve"> Optical Communications </w:t>
      </w:r>
      <w:r w:rsidR="000E6D27">
        <w:tab/>
      </w:r>
      <w:r w:rsidR="000E6D27">
        <w:tab/>
      </w:r>
      <w:r w:rsidR="000E6D27">
        <w:tab/>
      </w:r>
      <w:sdt>
        <w:sdtPr>
          <w:id w:val="215249352"/>
          <w14:checkbox>
            <w14:checked w14:val="0"/>
            <w14:checkedState w14:val="2612" w14:font="MS Gothic"/>
            <w14:uncheckedState w14:val="2610" w14:font="MS Gothic"/>
          </w14:checkbox>
        </w:sdtPr>
        <w:sdtEndPr/>
        <w:sdtContent>
          <w:r w:rsidR="000E6D27">
            <w:rPr>
              <w:rFonts w:ascii="MS Gothic" w:eastAsia="MS Gothic" w:hAnsi="MS Gothic" w:hint="eastAsia"/>
            </w:rPr>
            <w:t>☐</w:t>
          </w:r>
        </w:sdtContent>
      </w:sdt>
      <w:r w:rsidR="000E6D27">
        <w:t xml:space="preserve">   Packaging &amp; Hybrid Integrations</w:t>
      </w:r>
    </w:p>
    <w:p w:rsidR="00384242" w:rsidRDefault="00384242"/>
    <w:p w:rsidR="0082649B" w:rsidRDefault="0082649B" w:rsidP="0082649B">
      <w:r>
        <w:t xml:space="preserve">Please indicate </w:t>
      </w:r>
      <w:r w:rsidR="00F81548" w:rsidRPr="00F81548">
        <w:rPr>
          <w:b/>
          <w:u w:val="single"/>
        </w:rPr>
        <w:t>one</w:t>
      </w:r>
      <w:r>
        <w:t xml:space="preserve"> preferred choice of Tyndall research theme (more details included below):</w:t>
      </w:r>
    </w:p>
    <w:p w:rsidR="0082649B" w:rsidRDefault="00BF5FBB" w:rsidP="0082649B">
      <w:sdt>
        <w:sdtPr>
          <w:id w:val="-804540441"/>
          <w14:checkbox>
            <w14:checked w14:val="0"/>
            <w14:checkedState w14:val="2612" w14:font="MS Gothic"/>
            <w14:uncheckedState w14:val="2610" w14:font="MS Gothic"/>
          </w14:checkbox>
        </w:sdtPr>
        <w:sdtEndPr/>
        <w:sdtContent>
          <w:r w:rsidR="0082649B">
            <w:rPr>
              <w:rFonts w:ascii="MS Gothic" w:eastAsia="MS Gothic" w:hAnsi="MS Gothic" w:hint="eastAsia"/>
            </w:rPr>
            <w:t>☐</w:t>
          </w:r>
        </w:sdtContent>
      </w:sdt>
      <w:r w:rsidR="0082649B">
        <w:t xml:space="preserve">  </w:t>
      </w:r>
      <w:r w:rsidRPr="00BF5FBB">
        <w:t>Sensor Devices and Systems</w:t>
      </w:r>
      <w:r w:rsidR="0082649B" w:rsidRPr="00BF5FBB">
        <w:tab/>
      </w:r>
      <w:r w:rsidR="0082649B">
        <w:tab/>
      </w:r>
      <w:r>
        <w:tab/>
      </w:r>
      <w:r>
        <w:tab/>
      </w:r>
      <w:sdt>
        <w:sdtPr>
          <w:id w:val="-2099772374"/>
          <w14:checkbox>
            <w14:checked w14:val="0"/>
            <w14:checkedState w14:val="2612" w14:font="MS Gothic"/>
            <w14:uncheckedState w14:val="2610" w14:font="MS Gothic"/>
          </w14:checkbox>
        </w:sdtPr>
        <w:sdtEndPr/>
        <w:sdtContent>
          <w:r w:rsidR="0082649B">
            <w:rPr>
              <w:rFonts w:ascii="MS Gothic" w:eastAsia="MS Gothic" w:hAnsi="MS Gothic" w:hint="eastAsia"/>
            </w:rPr>
            <w:t>☐</w:t>
          </w:r>
        </w:sdtContent>
      </w:sdt>
      <w:r w:rsidR="0082649B">
        <w:t xml:space="preserve">   </w:t>
      </w:r>
      <w:r w:rsidRPr="00BF5FBB">
        <w:t>Wearable Technologies</w:t>
      </w:r>
    </w:p>
    <w:p w:rsidR="0082649B" w:rsidRPr="00BF5FBB" w:rsidRDefault="00BF5FBB" w:rsidP="00BF5FBB">
      <w:sdt>
        <w:sdtPr>
          <w:id w:val="395705274"/>
          <w14:checkbox>
            <w14:checked w14:val="0"/>
            <w14:checkedState w14:val="2612" w14:font="MS Gothic"/>
            <w14:uncheckedState w14:val="2610" w14:font="MS Gothic"/>
          </w14:checkbox>
        </w:sdtPr>
        <w:sdtEndPr/>
        <w:sdtContent>
          <w:r w:rsidR="0082649B">
            <w:rPr>
              <w:rFonts w:ascii="MS Gothic" w:eastAsia="MS Gothic" w:hAnsi="MS Gothic" w:hint="eastAsia"/>
            </w:rPr>
            <w:t>☐</w:t>
          </w:r>
        </w:sdtContent>
      </w:sdt>
      <w:r w:rsidR="0082649B">
        <w:t xml:space="preserve">  </w:t>
      </w:r>
      <w:r w:rsidRPr="00BF5FBB">
        <w:t>Nano Bio/Chemical Sensors and Systems</w:t>
      </w:r>
      <w:r w:rsidR="0082649B" w:rsidRPr="00BF5FBB">
        <w:tab/>
      </w:r>
      <w:r w:rsidR="0082649B">
        <w:tab/>
      </w:r>
      <w:sdt>
        <w:sdtPr>
          <w:id w:val="2110929361"/>
          <w14:checkbox>
            <w14:checked w14:val="0"/>
            <w14:checkedState w14:val="2612" w14:font="MS Gothic"/>
            <w14:uncheckedState w14:val="2610" w14:font="MS Gothic"/>
          </w14:checkbox>
        </w:sdtPr>
        <w:sdtEndPr/>
        <w:sdtContent>
          <w:r w:rsidR="0082649B">
            <w:rPr>
              <w:rFonts w:ascii="MS Gothic" w:eastAsia="MS Gothic" w:hAnsi="MS Gothic" w:hint="eastAsia"/>
            </w:rPr>
            <w:t>☐</w:t>
          </w:r>
        </w:sdtContent>
      </w:sdt>
      <w:r w:rsidR="0082649B">
        <w:t xml:space="preserve">  </w:t>
      </w:r>
      <w:r w:rsidRPr="00BF5FBB">
        <w:t>Powering the Internet of Things</w:t>
      </w:r>
    </w:p>
    <w:p w:rsidR="0082649B" w:rsidRDefault="00BF5FBB" w:rsidP="0082649B">
      <w:sdt>
        <w:sdtPr>
          <w:id w:val="-146442368"/>
          <w14:checkbox>
            <w14:checked w14:val="0"/>
            <w14:checkedState w14:val="2612" w14:font="MS Gothic"/>
            <w14:uncheckedState w14:val="2610" w14:font="MS Gothic"/>
          </w14:checkbox>
        </w:sdtPr>
        <w:sdtEndPr/>
        <w:sdtContent>
          <w:r w:rsidR="0082649B">
            <w:rPr>
              <w:rFonts w:ascii="MS Gothic" w:eastAsia="MS Gothic" w:hAnsi="MS Gothic" w:hint="eastAsia"/>
            </w:rPr>
            <w:t>☐</w:t>
          </w:r>
        </w:sdtContent>
      </w:sdt>
      <w:r w:rsidR="0082649B">
        <w:t xml:space="preserve"> </w:t>
      </w:r>
      <w:r>
        <w:t xml:space="preserve"> </w:t>
      </w:r>
      <w:r w:rsidRPr="00BF5FBB">
        <w:t>Beyond CMOS</w:t>
      </w:r>
      <w:r w:rsidR="0082649B" w:rsidRPr="00BF5FBB">
        <w:tab/>
      </w:r>
      <w:r w:rsidR="0082649B">
        <w:tab/>
      </w:r>
      <w:r w:rsidR="0082649B">
        <w:tab/>
      </w:r>
    </w:p>
    <w:p w:rsidR="00BF5FBB" w:rsidRDefault="00BF5FBB">
      <w:pPr>
        <w:rPr>
          <w:color w:val="1F497D"/>
          <w:lang w:val="en-GB"/>
        </w:rPr>
      </w:pPr>
    </w:p>
    <w:p w:rsidR="00384242" w:rsidRDefault="00F81548">
      <w:r>
        <w:t>Please indicate</w:t>
      </w:r>
      <w:r w:rsidR="00384242">
        <w:t xml:space="preserve"> preferred location (more details included below):</w:t>
      </w:r>
    </w:p>
    <w:p w:rsidR="00384242" w:rsidRDefault="00BF5FBB">
      <w:sdt>
        <w:sdtPr>
          <w:id w:val="2132289038"/>
          <w14:checkbox>
            <w14:checked w14:val="0"/>
            <w14:checkedState w14:val="2612" w14:font="MS Gothic"/>
            <w14:uncheckedState w14:val="2610" w14:font="MS Gothic"/>
          </w14:checkbox>
        </w:sdtPr>
        <w:sdtEndPr/>
        <w:sdtContent>
          <w:r w:rsidR="000E6D27">
            <w:rPr>
              <w:rFonts w:ascii="MS Gothic" w:eastAsia="MS Gothic" w:hAnsi="MS Gothic" w:hint="eastAsia"/>
            </w:rPr>
            <w:t>☐</w:t>
          </w:r>
        </w:sdtContent>
      </w:sdt>
      <w:r w:rsidR="000E6D27">
        <w:t xml:space="preserve">   Cork</w:t>
      </w:r>
      <w:r w:rsidR="000E6D27">
        <w:tab/>
      </w:r>
      <w:r w:rsidR="000E6D27">
        <w:tab/>
      </w:r>
      <w:r w:rsidR="000E6D27">
        <w:tab/>
      </w:r>
      <w:r w:rsidR="000E6D27">
        <w:tab/>
      </w:r>
      <w:sdt>
        <w:sdtPr>
          <w:id w:val="1693799282"/>
          <w14:checkbox>
            <w14:checked w14:val="0"/>
            <w14:checkedState w14:val="2612" w14:font="MS Gothic"/>
            <w14:uncheckedState w14:val="2610" w14:font="MS Gothic"/>
          </w14:checkbox>
        </w:sdtPr>
        <w:sdtEndPr/>
        <w:sdtContent>
          <w:r w:rsidR="000E6D27">
            <w:rPr>
              <w:rFonts w:ascii="MS Gothic" w:eastAsia="MS Gothic" w:hAnsi="MS Gothic" w:hint="eastAsia"/>
            </w:rPr>
            <w:t>☐</w:t>
          </w:r>
        </w:sdtContent>
      </w:sdt>
      <w:r w:rsidR="000E6D27">
        <w:t xml:space="preserve">   Dublin</w:t>
      </w:r>
      <w:r w:rsidR="0082649B">
        <w:t xml:space="preserve"> (IPIC ONLY)</w:t>
      </w:r>
    </w:p>
    <w:p w:rsidR="00384242" w:rsidRDefault="00384242"/>
    <w:p w:rsidR="00384242" w:rsidRDefault="00384242"/>
    <w:p w:rsidR="00384242" w:rsidRDefault="00384242"/>
    <w:p w:rsidR="00384242" w:rsidRDefault="00384242"/>
    <w:p w:rsidR="00384242" w:rsidRDefault="00384242"/>
    <w:p w:rsidR="00384242" w:rsidRDefault="00384242"/>
    <w:p w:rsidR="00384242" w:rsidRDefault="000E6D27">
      <w:r>
        <w:t>Please include a personal statement including reasons for applying for this programme with IPIC (300 max words):</w:t>
      </w:r>
    </w:p>
    <w:p w:rsidR="000E6D27" w:rsidRDefault="000E6D27"/>
    <w:p w:rsidR="000E6D27" w:rsidRDefault="000E6D27"/>
    <w:p w:rsidR="00384242" w:rsidRDefault="00384242" w:rsidP="00384242"/>
    <w:p w:rsidR="00384242" w:rsidRDefault="00384242" w:rsidP="00384242"/>
    <w:p w:rsidR="00384242" w:rsidRDefault="00384242" w:rsidP="00384242"/>
    <w:p w:rsidR="00384242" w:rsidRDefault="00384242" w:rsidP="00384242"/>
    <w:p w:rsidR="00384242" w:rsidRDefault="00384242" w:rsidP="00384242"/>
    <w:p w:rsidR="00384242" w:rsidRDefault="00384242" w:rsidP="00384242"/>
    <w:p w:rsidR="00384242" w:rsidRDefault="00384242" w:rsidP="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p w:rsidR="00384242" w:rsidRDefault="00384242" w:rsidP="00384242"/>
    <w:p w:rsidR="00384242" w:rsidRDefault="00384242" w:rsidP="00384242"/>
    <w:p w:rsidR="00384242" w:rsidRDefault="00384242" w:rsidP="00384242"/>
    <w:p w:rsidR="00384242" w:rsidRPr="00F0126C" w:rsidRDefault="00384242" w:rsidP="00384242">
      <w:pPr>
        <w:rPr>
          <w:b/>
        </w:rPr>
      </w:pPr>
    </w:p>
    <w:p w:rsidR="005535A7" w:rsidRDefault="005535A7" w:rsidP="00384242">
      <w:pPr>
        <w:rPr>
          <w:b/>
        </w:rPr>
      </w:pPr>
    </w:p>
    <w:p w:rsidR="00384242" w:rsidRPr="00F0126C" w:rsidRDefault="00F0126C" w:rsidP="0082649B">
      <w:pPr>
        <w:jc w:val="both"/>
        <w:rPr>
          <w:b/>
        </w:rPr>
      </w:pPr>
      <w:r w:rsidRPr="00F0126C">
        <w:rPr>
          <w:b/>
        </w:rPr>
        <w:t>IPIC Research Themes:</w:t>
      </w:r>
    </w:p>
    <w:p w:rsidR="00F0126C" w:rsidRDefault="00F0126C" w:rsidP="0082649B">
      <w:pPr>
        <w:jc w:val="both"/>
      </w:pPr>
      <w:r>
        <w:t>Biomedical</w:t>
      </w:r>
    </w:p>
    <w:p w:rsidR="00F0126C" w:rsidRDefault="00F0126C" w:rsidP="0082649B">
      <w:pPr>
        <w:jc w:val="both"/>
      </w:pPr>
      <w:r w:rsidRPr="00F0126C">
        <w:t>The objective of the Biomedical theme is to work towards developing the World’s smallest integrated imaging system for guided surgery. In the future, surgeons will require the ability to generate high quality, diagnostic images deep within the body using micro-scale instrumentation such as arterial guidewires. This Theme will develop major novel innovations in micro-scale cameras and surgical platform integration technologies, multi-spectral diagnostic imaging and in-body optical powering and data transmission.</w:t>
      </w:r>
    </w:p>
    <w:p w:rsidR="00F0126C" w:rsidRDefault="00F0126C" w:rsidP="0082649B">
      <w:pPr>
        <w:jc w:val="both"/>
      </w:pPr>
    </w:p>
    <w:p w:rsidR="0082649B" w:rsidRDefault="0082649B" w:rsidP="0082649B">
      <w:pPr>
        <w:jc w:val="both"/>
      </w:pPr>
    </w:p>
    <w:p w:rsidR="00F0126C" w:rsidRDefault="00F0126C" w:rsidP="0082649B">
      <w:pPr>
        <w:jc w:val="both"/>
      </w:pPr>
      <w:r>
        <w:t>Optical Communications</w:t>
      </w:r>
    </w:p>
    <w:p w:rsidR="00F0126C" w:rsidRDefault="00F0126C" w:rsidP="0082649B">
      <w:pPr>
        <w:jc w:val="both"/>
      </w:pPr>
      <w:r w:rsidRPr="00F0126C">
        <w:t>The Communications theme will focus on real-time internet that will require a converged wireless/optical edge cloud with unprecedented ability to dynamically reconfigure in the wavelength and time domain in response to rapid and massive bandwidth fluctuations and latency-critical service demands. Coherent communications systems offer the potential to deliver this vision, but are currently orders of magnitude too expensive. This Theme will address the question: can we build a coherent transceiver at the tens of Euro cost point required for the network edge and, if so, how will this transform metro-scale access network design?</w:t>
      </w:r>
    </w:p>
    <w:p w:rsidR="00F0126C" w:rsidRDefault="00F0126C" w:rsidP="0082649B">
      <w:pPr>
        <w:jc w:val="both"/>
      </w:pPr>
    </w:p>
    <w:p w:rsidR="00F0126C" w:rsidRDefault="00F0126C" w:rsidP="0082649B">
      <w:pPr>
        <w:jc w:val="both"/>
      </w:pPr>
    </w:p>
    <w:p w:rsidR="00F0126C" w:rsidRDefault="00F0126C" w:rsidP="0082649B">
      <w:pPr>
        <w:jc w:val="both"/>
      </w:pPr>
      <w:r>
        <w:t>Monolithic and Heterogeneous Integration</w:t>
      </w:r>
    </w:p>
    <w:p w:rsidR="00F0126C" w:rsidRDefault="00F0126C" w:rsidP="0082649B">
      <w:pPr>
        <w:jc w:val="both"/>
      </w:pPr>
      <w:r>
        <w:t>The Monolithic and Heterogeneous Integration theme will develop a range of essential semiconductor material, device and integration technologies, with a key objective being to find new ways to combine photonics and electronics together on multiple substrates (silicon, ceramic, polymer etc.) with unprecedented simplicity and cost-effectiveness, using transfer printing. We refer to this colloquially as ‘printed photonics on anything’.</w:t>
      </w:r>
    </w:p>
    <w:p w:rsidR="00F0126C" w:rsidRDefault="00F0126C" w:rsidP="0082649B">
      <w:pPr>
        <w:jc w:val="both"/>
      </w:pPr>
    </w:p>
    <w:p w:rsidR="00F0126C" w:rsidRDefault="00F0126C" w:rsidP="0082649B">
      <w:pPr>
        <w:jc w:val="both"/>
      </w:pPr>
    </w:p>
    <w:p w:rsidR="00F0126C" w:rsidRDefault="00F0126C" w:rsidP="0082649B">
      <w:pPr>
        <w:jc w:val="both"/>
      </w:pPr>
    </w:p>
    <w:p w:rsidR="00F0126C" w:rsidRDefault="00F0126C" w:rsidP="0082649B">
      <w:pPr>
        <w:jc w:val="both"/>
      </w:pPr>
    </w:p>
    <w:p w:rsidR="00F0126C" w:rsidRDefault="00F0126C" w:rsidP="0082649B">
      <w:pPr>
        <w:jc w:val="both"/>
      </w:pPr>
    </w:p>
    <w:p w:rsidR="0082649B" w:rsidRDefault="0082649B" w:rsidP="0082649B">
      <w:pPr>
        <w:jc w:val="both"/>
      </w:pPr>
    </w:p>
    <w:p w:rsidR="0082649B" w:rsidRDefault="0082649B" w:rsidP="0082649B">
      <w:pPr>
        <w:jc w:val="both"/>
      </w:pPr>
    </w:p>
    <w:p w:rsidR="0082649B" w:rsidRDefault="0082649B" w:rsidP="0082649B">
      <w:pPr>
        <w:jc w:val="both"/>
      </w:pPr>
    </w:p>
    <w:p w:rsidR="0082649B" w:rsidRDefault="0082649B" w:rsidP="0082649B">
      <w:pPr>
        <w:jc w:val="both"/>
      </w:pPr>
    </w:p>
    <w:p w:rsidR="0082649B" w:rsidRDefault="0082649B" w:rsidP="0082649B">
      <w:pPr>
        <w:jc w:val="both"/>
      </w:pPr>
    </w:p>
    <w:p w:rsidR="00F0126C" w:rsidRDefault="00F0126C" w:rsidP="0082649B">
      <w:pPr>
        <w:jc w:val="both"/>
      </w:pPr>
      <w:r>
        <w:t>Packaging and Hybrid Integration</w:t>
      </w:r>
    </w:p>
    <w:p w:rsidR="00F0126C" w:rsidRDefault="00F0126C" w:rsidP="0082649B">
      <w:pPr>
        <w:jc w:val="both"/>
      </w:pPr>
      <w:r>
        <w:t>The Packaging and Hybrid Integration theme will focus on the high cost of photonic packaging, which can amount to as much as 80% of total product cost in some applications, which has restricted the deployment of photonics to a relatively small number of mass and niche markets to date (albeit markets of enormous value). This Theme will develop optical and electrical wafer-scale assembly and packaging processes and low cost cooling technologies that aim to ‘break this cost barrier’.</w:t>
      </w:r>
    </w:p>
    <w:p w:rsidR="00F0126C" w:rsidRDefault="00F0126C" w:rsidP="0082649B">
      <w:pPr>
        <w:jc w:val="both"/>
      </w:pPr>
    </w:p>
    <w:p w:rsidR="00B242B1" w:rsidRDefault="00B242B1" w:rsidP="0082649B">
      <w:pPr>
        <w:jc w:val="both"/>
        <w:rPr>
          <w:b/>
        </w:rPr>
      </w:pPr>
    </w:p>
    <w:p w:rsidR="0082649B" w:rsidRDefault="0082649B" w:rsidP="0082649B">
      <w:pPr>
        <w:jc w:val="both"/>
        <w:rPr>
          <w:b/>
        </w:rPr>
      </w:pPr>
    </w:p>
    <w:p w:rsidR="00F0126C" w:rsidRPr="00F0126C" w:rsidRDefault="00F0126C" w:rsidP="0082649B">
      <w:pPr>
        <w:jc w:val="both"/>
        <w:rPr>
          <w:b/>
        </w:rPr>
      </w:pPr>
      <w:r w:rsidRPr="00F0126C">
        <w:rPr>
          <w:b/>
        </w:rPr>
        <w:t>IPIC Locations:</w:t>
      </w:r>
    </w:p>
    <w:p w:rsidR="00F0126C" w:rsidRDefault="00F0126C" w:rsidP="0082649B">
      <w:pPr>
        <w:jc w:val="both"/>
      </w:pPr>
      <w:r>
        <w:t>Cork</w:t>
      </w:r>
    </w:p>
    <w:p w:rsidR="00F0126C" w:rsidRDefault="00F0126C" w:rsidP="00BF5FBB">
      <w:pPr>
        <w:ind w:firstLine="720"/>
        <w:jc w:val="both"/>
      </w:pPr>
      <w:r>
        <w:t>Tyndall National Institute</w:t>
      </w:r>
      <w:r w:rsidR="00BF5FBB">
        <w:t xml:space="preserve"> (</w:t>
      </w:r>
      <w:hyperlink r:id="rId7" w:history="1">
        <w:r w:rsidR="00BF5FBB">
          <w:rPr>
            <w:rStyle w:val="Hyperlink"/>
          </w:rPr>
          <w:t>https://www.tyndall.ie/</w:t>
        </w:r>
      </w:hyperlink>
      <w:r w:rsidR="00BF5FBB">
        <w:t>)</w:t>
      </w:r>
    </w:p>
    <w:p w:rsidR="00384242" w:rsidRDefault="00F0126C" w:rsidP="00BF5FBB">
      <w:pPr>
        <w:ind w:firstLine="720"/>
        <w:jc w:val="both"/>
      </w:pPr>
      <w:r>
        <w:t>University College Cork (UCC)</w:t>
      </w:r>
      <w:r w:rsidR="00BF5FBB">
        <w:t xml:space="preserve"> (</w:t>
      </w:r>
      <w:hyperlink r:id="rId8" w:history="1">
        <w:r w:rsidR="00BF5FBB">
          <w:rPr>
            <w:rStyle w:val="Hyperlink"/>
          </w:rPr>
          <w:t>https://www.ucc.ie/en/</w:t>
        </w:r>
      </w:hyperlink>
      <w:r w:rsidR="00BF5FBB">
        <w:t>)</w:t>
      </w:r>
    </w:p>
    <w:p w:rsidR="00384242" w:rsidRDefault="00F0126C" w:rsidP="00BF5FBB">
      <w:pPr>
        <w:ind w:firstLine="720"/>
        <w:jc w:val="both"/>
      </w:pPr>
      <w:r>
        <w:t>Cork Institute of Technology (CIT)</w:t>
      </w:r>
      <w:r w:rsidR="00BF5FBB">
        <w:t xml:space="preserve"> (</w:t>
      </w:r>
      <w:hyperlink r:id="rId9" w:history="1">
        <w:r w:rsidR="00BF5FBB">
          <w:rPr>
            <w:rStyle w:val="Hyperlink"/>
          </w:rPr>
          <w:t>https://www.cit.ie/</w:t>
        </w:r>
      </w:hyperlink>
      <w:r w:rsidR="00BF5FBB">
        <w:t>)</w:t>
      </w:r>
    </w:p>
    <w:p w:rsidR="00F0126C" w:rsidRDefault="00F0126C" w:rsidP="0082649B">
      <w:pPr>
        <w:jc w:val="both"/>
      </w:pPr>
    </w:p>
    <w:p w:rsidR="00384242" w:rsidRDefault="00F0126C" w:rsidP="0082649B">
      <w:pPr>
        <w:jc w:val="both"/>
      </w:pPr>
      <w:r>
        <w:t>Dublin</w:t>
      </w:r>
    </w:p>
    <w:p w:rsidR="00F0126C" w:rsidRDefault="00F0126C" w:rsidP="00BF5FBB">
      <w:pPr>
        <w:ind w:firstLine="720"/>
        <w:jc w:val="both"/>
      </w:pPr>
      <w:r>
        <w:t>Dublin City University (DCU)</w:t>
      </w:r>
      <w:r w:rsidR="00BF5FBB">
        <w:t xml:space="preserve"> (</w:t>
      </w:r>
      <w:hyperlink r:id="rId10" w:history="1">
        <w:r w:rsidR="00BF5FBB">
          <w:rPr>
            <w:rStyle w:val="Hyperlink"/>
          </w:rPr>
          <w:t>https://www.dcu.ie/</w:t>
        </w:r>
      </w:hyperlink>
      <w:r w:rsidR="00BF5FBB">
        <w:t>)</w:t>
      </w:r>
    </w:p>
    <w:p w:rsidR="00F0126C" w:rsidRDefault="00F0126C" w:rsidP="00BF5FBB">
      <w:pPr>
        <w:ind w:firstLine="720"/>
        <w:jc w:val="both"/>
      </w:pPr>
      <w:r>
        <w:t>Trinity College Dublin (TCD)</w:t>
      </w:r>
      <w:r w:rsidR="00BF5FBB">
        <w:t xml:space="preserve"> (</w:t>
      </w:r>
      <w:hyperlink r:id="rId11" w:history="1">
        <w:r w:rsidR="00BF5FBB">
          <w:rPr>
            <w:rStyle w:val="Hyperlink"/>
          </w:rPr>
          <w:t>https://www.tcd.ie/</w:t>
        </w:r>
      </w:hyperlink>
      <w:r w:rsidR="00BF5FBB">
        <w:t>)</w:t>
      </w:r>
    </w:p>
    <w:p w:rsidR="00384242" w:rsidRDefault="00384242" w:rsidP="0082649B">
      <w:pPr>
        <w:jc w:val="both"/>
      </w:pPr>
    </w:p>
    <w:p w:rsidR="00384242" w:rsidRDefault="00384242" w:rsidP="0082649B">
      <w:pPr>
        <w:jc w:val="both"/>
      </w:pPr>
    </w:p>
    <w:p w:rsidR="00384242" w:rsidRDefault="00384242" w:rsidP="0082649B">
      <w:pPr>
        <w:jc w:val="both"/>
      </w:pPr>
    </w:p>
    <w:p w:rsidR="00F84D59" w:rsidRDefault="00F84D59" w:rsidP="0082649B">
      <w:pPr>
        <w:jc w:val="both"/>
      </w:pPr>
    </w:p>
    <w:p w:rsidR="0082649B" w:rsidRDefault="0082649B" w:rsidP="0082649B">
      <w:pPr>
        <w:jc w:val="both"/>
      </w:pPr>
    </w:p>
    <w:p w:rsidR="0082649B" w:rsidRDefault="0082649B" w:rsidP="0082649B">
      <w:pPr>
        <w:jc w:val="both"/>
      </w:pPr>
    </w:p>
    <w:p w:rsidR="0082649B" w:rsidRDefault="0082649B" w:rsidP="0082649B">
      <w:pPr>
        <w:jc w:val="both"/>
      </w:pPr>
      <w:r>
        <w:t xml:space="preserve">More information: </w:t>
      </w:r>
      <w:hyperlink r:id="rId12" w:history="1">
        <w:r>
          <w:rPr>
            <w:rStyle w:val="Hyperlink"/>
          </w:rPr>
          <w:t>https://www.ipic.ie/research/</w:t>
        </w:r>
      </w:hyperlink>
    </w:p>
    <w:p w:rsidR="0082649B" w:rsidRDefault="0082649B" w:rsidP="0082649B">
      <w:pPr>
        <w:jc w:val="both"/>
      </w:pPr>
    </w:p>
    <w:p w:rsidR="0082649B" w:rsidRDefault="0082649B" w:rsidP="0082649B">
      <w:pPr>
        <w:jc w:val="both"/>
      </w:pPr>
    </w:p>
    <w:p w:rsidR="0082649B" w:rsidRDefault="0082649B" w:rsidP="0082649B">
      <w:pPr>
        <w:jc w:val="both"/>
      </w:pPr>
    </w:p>
    <w:p w:rsidR="0082649B" w:rsidRDefault="0082649B" w:rsidP="0082649B">
      <w:pPr>
        <w:jc w:val="both"/>
      </w:pPr>
    </w:p>
    <w:p w:rsidR="0082649B" w:rsidRDefault="0082649B" w:rsidP="0082649B">
      <w:pPr>
        <w:jc w:val="both"/>
      </w:pPr>
    </w:p>
    <w:p w:rsidR="0082649B" w:rsidRDefault="0082649B" w:rsidP="0082649B">
      <w:pPr>
        <w:jc w:val="both"/>
        <w:rPr>
          <w:b/>
        </w:rPr>
      </w:pPr>
    </w:p>
    <w:p w:rsidR="00BF5FBB" w:rsidRDefault="00BF5FBB" w:rsidP="0082649B">
      <w:pPr>
        <w:jc w:val="both"/>
        <w:rPr>
          <w:b/>
        </w:rPr>
      </w:pPr>
    </w:p>
    <w:p w:rsidR="0082649B" w:rsidRPr="0082649B" w:rsidRDefault="0082649B" w:rsidP="0082649B">
      <w:pPr>
        <w:jc w:val="both"/>
        <w:rPr>
          <w:b/>
        </w:rPr>
      </w:pPr>
      <w:r w:rsidRPr="0082649B">
        <w:rPr>
          <w:b/>
        </w:rPr>
        <w:t>Tyndall Research Themes:</w:t>
      </w:r>
    </w:p>
    <w:p w:rsidR="00BF5FBB" w:rsidRDefault="00BF5FBB" w:rsidP="00BF5FBB">
      <w:pPr>
        <w:jc w:val="both"/>
      </w:pPr>
      <w:r w:rsidRPr="00BF5FBB">
        <w:t>The Micro &amp; Nano Systems</w:t>
      </w:r>
      <w:r>
        <w:t xml:space="preserve"> (MNS)</w:t>
      </w:r>
      <w:r w:rsidRPr="00BF5FBB">
        <w:t xml:space="preserve"> Centre at Tyndall focuses on modelling and development of materials, devices and systems for integrated information and communications technology (ICT) applications.</w:t>
      </w:r>
    </w:p>
    <w:p w:rsidR="00BF5FBB" w:rsidRDefault="00BF5FBB" w:rsidP="00BF5FBB">
      <w:pPr>
        <w:jc w:val="both"/>
      </w:pPr>
    </w:p>
    <w:p w:rsidR="00BF5FBB" w:rsidRDefault="00BF5FBB" w:rsidP="00BF5FBB">
      <w:pPr>
        <w:jc w:val="both"/>
      </w:pPr>
      <w:r>
        <w:t xml:space="preserve">Sensor Devices and Systems for Smart </w:t>
      </w:r>
      <w:proofErr w:type="spellStart"/>
      <w:r>
        <w:t>MedTech</w:t>
      </w:r>
      <w:proofErr w:type="spellEnd"/>
      <w:r>
        <w:t xml:space="preserve"> and </w:t>
      </w:r>
      <w:proofErr w:type="spellStart"/>
      <w:r>
        <w:t>BioPharma</w:t>
      </w:r>
      <w:proofErr w:type="spellEnd"/>
    </w:p>
    <w:p w:rsidR="00BF5FBB" w:rsidRDefault="00BF5FBB" w:rsidP="00BF5FBB">
      <w:pPr>
        <w:jc w:val="both"/>
      </w:pPr>
    </w:p>
    <w:p w:rsidR="00BF5FBB" w:rsidRDefault="00BF5FBB" w:rsidP="00BF5FBB">
      <w:pPr>
        <w:jc w:val="both"/>
      </w:pPr>
    </w:p>
    <w:p w:rsidR="00BF5FBB" w:rsidRDefault="00BF5FBB" w:rsidP="00BF5FBB">
      <w:pPr>
        <w:jc w:val="both"/>
      </w:pPr>
      <w:r>
        <w:t>Wearable Technologies for Health, Wellness and Industry 4.0</w:t>
      </w:r>
    </w:p>
    <w:p w:rsidR="00BF5FBB" w:rsidRDefault="00BF5FBB" w:rsidP="00BF5FBB">
      <w:pPr>
        <w:jc w:val="both"/>
      </w:pPr>
    </w:p>
    <w:p w:rsidR="00BF5FBB" w:rsidRDefault="00BF5FBB" w:rsidP="00BF5FBB">
      <w:pPr>
        <w:jc w:val="both"/>
      </w:pPr>
    </w:p>
    <w:p w:rsidR="00BF5FBB" w:rsidRDefault="00BF5FBB" w:rsidP="00BF5FBB">
      <w:pPr>
        <w:jc w:val="both"/>
      </w:pPr>
      <w:r>
        <w:t xml:space="preserve">Nano Bio/Chemical Sensors and Systems for </w:t>
      </w:r>
      <w:proofErr w:type="spellStart"/>
      <w:r>
        <w:t>AgriTech</w:t>
      </w:r>
      <w:proofErr w:type="spellEnd"/>
      <w:r>
        <w:t xml:space="preserve"> and the Environment </w:t>
      </w:r>
    </w:p>
    <w:p w:rsidR="00BF5FBB" w:rsidRDefault="00BF5FBB" w:rsidP="00BF5FBB">
      <w:pPr>
        <w:jc w:val="both"/>
      </w:pPr>
    </w:p>
    <w:p w:rsidR="00BF5FBB" w:rsidRDefault="00BF5FBB" w:rsidP="00BF5FBB">
      <w:pPr>
        <w:jc w:val="both"/>
      </w:pPr>
    </w:p>
    <w:p w:rsidR="00BF5FBB" w:rsidRDefault="00BF5FBB" w:rsidP="00BF5FBB">
      <w:pPr>
        <w:jc w:val="both"/>
      </w:pPr>
      <w:r>
        <w:t>Powering the Internet of Things - Energy Harvesting, Storage and Power Management</w:t>
      </w:r>
    </w:p>
    <w:p w:rsidR="00BF5FBB" w:rsidRDefault="00BF5FBB" w:rsidP="00BF5FBB">
      <w:pPr>
        <w:jc w:val="both"/>
      </w:pPr>
    </w:p>
    <w:p w:rsidR="00BF5FBB" w:rsidRDefault="00BF5FBB" w:rsidP="00BF5FBB">
      <w:pPr>
        <w:jc w:val="both"/>
      </w:pPr>
    </w:p>
    <w:p w:rsidR="00BF5FBB" w:rsidRDefault="00BF5FBB" w:rsidP="00BF5FBB">
      <w:pPr>
        <w:jc w:val="both"/>
      </w:pPr>
      <w:r>
        <w:t>Beyond CMOS - theory, materials and devices for Neuromorphic Computing</w:t>
      </w:r>
    </w:p>
    <w:p w:rsidR="00BF5FBB" w:rsidRDefault="00BF5FBB" w:rsidP="0082649B">
      <w:pPr>
        <w:jc w:val="both"/>
      </w:pPr>
    </w:p>
    <w:p w:rsidR="00BF5FBB" w:rsidRDefault="00BF5FBB" w:rsidP="0082649B">
      <w:pPr>
        <w:jc w:val="both"/>
      </w:pPr>
    </w:p>
    <w:p w:rsidR="00BF5FBB" w:rsidRDefault="00BF5FBB" w:rsidP="0082649B">
      <w:pPr>
        <w:jc w:val="both"/>
      </w:pPr>
    </w:p>
    <w:p w:rsidR="00BF5FBB" w:rsidRDefault="00BF5FBB" w:rsidP="0082649B">
      <w:pPr>
        <w:jc w:val="both"/>
      </w:pPr>
    </w:p>
    <w:p w:rsidR="0082649B" w:rsidRDefault="0082649B" w:rsidP="0082649B">
      <w:pPr>
        <w:jc w:val="both"/>
      </w:pPr>
      <w:bookmarkStart w:id="0" w:name="_GoBack"/>
      <w:bookmarkEnd w:id="0"/>
    </w:p>
    <w:p w:rsidR="0082649B" w:rsidRDefault="0082649B" w:rsidP="0082649B">
      <w:pPr>
        <w:jc w:val="both"/>
      </w:pPr>
    </w:p>
    <w:p w:rsidR="0082649B" w:rsidRPr="0082649B" w:rsidRDefault="0082649B" w:rsidP="0082649B">
      <w:pPr>
        <w:jc w:val="both"/>
      </w:pPr>
    </w:p>
    <w:p w:rsidR="0082649B" w:rsidRDefault="0082649B" w:rsidP="0082649B">
      <w:r>
        <w:t xml:space="preserve">More information: </w:t>
      </w:r>
      <w:hyperlink r:id="rId13" w:history="1">
        <w:r>
          <w:rPr>
            <w:rStyle w:val="Hyperlink"/>
          </w:rPr>
          <w:t>https://www.tyndall.ie/micro-nano-systems</w:t>
        </w:r>
      </w:hyperlink>
    </w:p>
    <w:p w:rsidR="0082649B" w:rsidRDefault="0082649B" w:rsidP="0082649B"/>
    <w:sectPr w:rsidR="0082649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42" w:rsidRDefault="00384242" w:rsidP="00384242">
      <w:pPr>
        <w:spacing w:after="0" w:line="240" w:lineRule="auto"/>
      </w:pPr>
      <w:r>
        <w:separator/>
      </w:r>
    </w:p>
  </w:endnote>
  <w:endnote w:type="continuationSeparator" w:id="0">
    <w:p w:rsidR="00384242" w:rsidRDefault="00384242" w:rsidP="0038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2" w:rsidRDefault="00384242">
    <w:pPr>
      <w:pStyle w:val="Footer"/>
    </w:pPr>
    <w:r>
      <w:rPr>
        <w:noProof/>
        <w:lang w:eastAsia="en-IE"/>
      </w:rPr>
      <w:drawing>
        <wp:anchor distT="0" distB="0" distL="114300" distR="114300" simplePos="0" relativeHeight="251661312" behindDoc="0" locked="0" layoutInCell="1" allowOverlap="1" wp14:anchorId="4944E5F1" wp14:editId="733624CA">
          <wp:simplePos x="0" y="0"/>
          <wp:positionH relativeFrom="page">
            <wp:posOffset>332509</wp:posOffset>
          </wp:positionH>
          <wp:positionV relativeFrom="page">
            <wp:posOffset>9060353</wp:posOffset>
          </wp:positionV>
          <wp:extent cx="7040245" cy="151003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 a heading.png"/>
                  <pic:cNvPicPr/>
                </pic:nvPicPr>
                <pic:blipFill rotWithShape="1">
                  <a:blip r:embed="rId1" cstate="print">
                    <a:extLst>
                      <a:ext uri="{28A0092B-C50C-407E-A947-70E740481C1C}">
                        <a14:useLocalDpi xmlns:a14="http://schemas.microsoft.com/office/drawing/2010/main" val="0"/>
                      </a:ext>
                    </a:extLst>
                  </a:blip>
                  <a:srcRect t="86127" r="8005"/>
                  <a:stretch/>
                </pic:blipFill>
                <pic:spPr bwMode="auto">
                  <a:xfrm>
                    <a:off x="0" y="0"/>
                    <a:ext cx="7040245" cy="1510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42" w:rsidRDefault="00384242" w:rsidP="00384242">
      <w:pPr>
        <w:spacing w:after="0" w:line="240" w:lineRule="auto"/>
      </w:pPr>
      <w:r>
        <w:separator/>
      </w:r>
    </w:p>
  </w:footnote>
  <w:footnote w:type="continuationSeparator" w:id="0">
    <w:p w:rsidR="00384242" w:rsidRDefault="00384242" w:rsidP="0038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242" w:rsidRDefault="00384242">
    <w:pPr>
      <w:pStyle w:val="Header"/>
    </w:pPr>
    <w:r>
      <w:rPr>
        <w:noProof/>
        <w:lang w:eastAsia="en-IE"/>
      </w:rPr>
      <w:drawing>
        <wp:anchor distT="0" distB="0" distL="114300" distR="114300" simplePos="0" relativeHeight="251659264" behindDoc="0" locked="0" layoutInCell="1" allowOverlap="1" wp14:anchorId="0A66F418" wp14:editId="2AAEFF7B">
          <wp:simplePos x="0" y="0"/>
          <wp:positionH relativeFrom="page">
            <wp:posOffset>471055</wp:posOffset>
          </wp:positionH>
          <wp:positionV relativeFrom="page">
            <wp:posOffset>193964</wp:posOffset>
          </wp:positionV>
          <wp:extent cx="6733309" cy="138335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 a heading.png"/>
                  <pic:cNvPicPr/>
                </pic:nvPicPr>
                <pic:blipFill rotWithShape="1">
                  <a:blip r:embed="rId1" cstate="print">
                    <a:extLst>
                      <a:ext uri="{28A0092B-C50C-407E-A947-70E740481C1C}">
                        <a14:useLocalDpi xmlns:a14="http://schemas.microsoft.com/office/drawing/2010/main" val="0"/>
                      </a:ext>
                    </a:extLst>
                  </a:blip>
                  <a:srcRect b="85475"/>
                  <a:stretch/>
                </pic:blipFill>
                <pic:spPr bwMode="auto">
                  <a:xfrm>
                    <a:off x="0" y="0"/>
                    <a:ext cx="6741483" cy="13850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42"/>
    <w:rsid w:val="000E6D27"/>
    <w:rsid w:val="00384242"/>
    <w:rsid w:val="005535A7"/>
    <w:rsid w:val="0082649B"/>
    <w:rsid w:val="00B242B1"/>
    <w:rsid w:val="00BF5FBB"/>
    <w:rsid w:val="00C3244A"/>
    <w:rsid w:val="00F0126C"/>
    <w:rsid w:val="00F81548"/>
    <w:rsid w:val="00F84D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D4704"/>
  <w15:chartTrackingRefBased/>
  <w15:docId w15:val="{7A20E88A-F97A-493D-9AEB-1BB6FFC8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242"/>
  </w:style>
  <w:style w:type="paragraph" w:styleId="Footer">
    <w:name w:val="footer"/>
    <w:basedOn w:val="Normal"/>
    <w:link w:val="FooterChar"/>
    <w:uiPriority w:val="99"/>
    <w:unhideWhenUsed/>
    <w:rsid w:val="00384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42"/>
  </w:style>
  <w:style w:type="character" w:styleId="Hyperlink">
    <w:name w:val="Hyperlink"/>
    <w:basedOn w:val="DefaultParagraphFont"/>
    <w:uiPriority w:val="99"/>
    <w:semiHidden/>
    <w:unhideWhenUsed/>
    <w:rsid w:val="00826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9059">
      <w:bodyDiv w:val="1"/>
      <w:marLeft w:val="0"/>
      <w:marRight w:val="0"/>
      <w:marTop w:val="0"/>
      <w:marBottom w:val="0"/>
      <w:divBdr>
        <w:top w:val="none" w:sz="0" w:space="0" w:color="auto"/>
        <w:left w:val="none" w:sz="0" w:space="0" w:color="auto"/>
        <w:bottom w:val="none" w:sz="0" w:space="0" w:color="auto"/>
        <w:right w:val="none" w:sz="0" w:space="0" w:color="auto"/>
      </w:divBdr>
    </w:div>
    <w:div w:id="176895172">
      <w:bodyDiv w:val="1"/>
      <w:marLeft w:val="0"/>
      <w:marRight w:val="0"/>
      <w:marTop w:val="0"/>
      <w:marBottom w:val="0"/>
      <w:divBdr>
        <w:top w:val="none" w:sz="0" w:space="0" w:color="auto"/>
        <w:left w:val="none" w:sz="0" w:space="0" w:color="auto"/>
        <w:bottom w:val="none" w:sz="0" w:space="0" w:color="auto"/>
        <w:right w:val="none" w:sz="0" w:space="0" w:color="auto"/>
      </w:divBdr>
      <w:divsChild>
        <w:div w:id="505634450">
          <w:marLeft w:val="0"/>
          <w:marRight w:val="0"/>
          <w:marTop w:val="0"/>
          <w:marBottom w:val="975"/>
          <w:divBdr>
            <w:top w:val="none" w:sz="0" w:space="0" w:color="auto"/>
            <w:left w:val="none" w:sz="0" w:space="0" w:color="auto"/>
            <w:bottom w:val="none" w:sz="0" w:space="0" w:color="auto"/>
            <w:right w:val="none" w:sz="0" w:space="0" w:color="auto"/>
          </w:divBdr>
          <w:divsChild>
            <w:div w:id="1943292557">
              <w:marLeft w:val="0"/>
              <w:marRight w:val="0"/>
              <w:marTop w:val="0"/>
              <w:marBottom w:val="0"/>
              <w:divBdr>
                <w:top w:val="none" w:sz="0" w:space="0" w:color="auto"/>
                <w:left w:val="none" w:sz="0" w:space="0" w:color="auto"/>
                <w:bottom w:val="none" w:sz="0" w:space="0" w:color="auto"/>
                <w:right w:val="none" w:sz="0" w:space="0" w:color="auto"/>
              </w:divBdr>
            </w:div>
          </w:divsChild>
        </w:div>
        <w:div w:id="354771361">
          <w:marLeft w:val="0"/>
          <w:marRight w:val="0"/>
          <w:marTop w:val="0"/>
          <w:marBottom w:val="0"/>
          <w:divBdr>
            <w:top w:val="none" w:sz="0" w:space="0" w:color="auto"/>
            <w:left w:val="none" w:sz="0" w:space="0" w:color="auto"/>
            <w:bottom w:val="none" w:sz="0" w:space="0" w:color="auto"/>
            <w:right w:val="none" w:sz="0" w:space="0" w:color="auto"/>
          </w:divBdr>
          <w:divsChild>
            <w:div w:id="1360466672">
              <w:marLeft w:val="0"/>
              <w:marRight w:val="0"/>
              <w:marTop w:val="0"/>
              <w:marBottom w:val="0"/>
              <w:divBdr>
                <w:top w:val="none" w:sz="0" w:space="0" w:color="auto"/>
                <w:left w:val="none" w:sz="0" w:space="0" w:color="auto"/>
                <w:bottom w:val="none" w:sz="0" w:space="0" w:color="auto"/>
                <w:right w:val="none" w:sz="0" w:space="0" w:color="auto"/>
              </w:divBdr>
              <w:divsChild>
                <w:div w:id="9816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1532">
      <w:bodyDiv w:val="1"/>
      <w:marLeft w:val="0"/>
      <w:marRight w:val="0"/>
      <w:marTop w:val="0"/>
      <w:marBottom w:val="0"/>
      <w:divBdr>
        <w:top w:val="none" w:sz="0" w:space="0" w:color="auto"/>
        <w:left w:val="none" w:sz="0" w:space="0" w:color="auto"/>
        <w:bottom w:val="none" w:sz="0" w:space="0" w:color="auto"/>
        <w:right w:val="none" w:sz="0" w:space="0" w:color="auto"/>
      </w:divBdr>
    </w:div>
    <w:div w:id="276252798">
      <w:bodyDiv w:val="1"/>
      <w:marLeft w:val="0"/>
      <w:marRight w:val="0"/>
      <w:marTop w:val="0"/>
      <w:marBottom w:val="0"/>
      <w:divBdr>
        <w:top w:val="none" w:sz="0" w:space="0" w:color="auto"/>
        <w:left w:val="none" w:sz="0" w:space="0" w:color="auto"/>
        <w:bottom w:val="none" w:sz="0" w:space="0" w:color="auto"/>
        <w:right w:val="none" w:sz="0" w:space="0" w:color="auto"/>
      </w:divBdr>
    </w:div>
    <w:div w:id="762460285">
      <w:bodyDiv w:val="1"/>
      <w:marLeft w:val="0"/>
      <w:marRight w:val="0"/>
      <w:marTop w:val="0"/>
      <w:marBottom w:val="0"/>
      <w:divBdr>
        <w:top w:val="none" w:sz="0" w:space="0" w:color="auto"/>
        <w:left w:val="none" w:sz="0" w:space="0" w:color="auto"/>
        <w:bottom w:val="none" w:sz="0" w:space="0" w:color="auto"/>
        <w:right w:val="none" w:sz="0" w:space="0" w:color="auto"/>
      </w:divBdr>
    </w:div>
    <w:div w:id="864639142">
      <w:bodyDiv w:val="1"/>
      <w:marLeft w:val="0"/>
      <w:marRight w:val="0"/>
      <w:marTop w:val="0"/>
      <w:marBottom w:val="0"/>
      <w:divBdr>
        <w:top w:val="none" w:sz="0" w:space="0" w:color="auto"/>
        <w:left w:val="none" w:sz="0" w:space="0" w:color="auto"/>
        <w:bottom w:val="none" w:sz="0" w:space="0" w:color="auto"/>
        <w:right w:val="none" w:sz="0" w:space="0" w:color="auto"/>
      </w:divBdr>
    </w:div>
    <w:div w:id="873887697">
      <w:bodyDiv w:val="1"/>
      <w:marLeft w:val="0"/>
      <w:marRight w:val="0"/>
      <w:marTop w:val="0"/>
      <w:marBottom w:val="0"/>
      <w:divBdr>
        <w:top w:val="none" w:sz="0" w:space="0" w:color="auto"/>
        <w:left w:val="none" w:sz="0" w:space="0" w:color="auto"/>
        <w:bottom w:val="none" w:sz="0" w:space="0" w:color="auto"/>
        <w:right w:val="none" w:sz="0" w:space="0" w:color="auto"/>
      </w:divBdr>
    </w:div>
    <w:div w:id="945308949">
      <w:bodyDiv w:val="1"/>
      <w:marLeft w:val="0"/>
      <w:marRight w:val="0"/>
      <w:marTop w:val="0"/>
      <w:marBottom w:val="0"/>
      <w:divBdr>
        <w:top w:val="none" w:sz="0" w:space="0" w:color="auto"/>
        <w:left w:val="none" w:sz="0" w:space="0" w:color="auto"/>
        <w:bottom w:val="none" w:sz="0" w:space="0" w:color="auto"/>
        <w:right w:val="none" w:sz="0" w:space="0" w:color="auto"/>
      </w:divBdr>
    </w:div>
    <w:div w:id="981037795">
      <w:bodyDiv w:val="1"/>
      <w:marLeft w:val="0"/>
      <w:marRight w:val="0"/>
      <w:marTop w:val="0"/>
      <w:marBottom w:val="0"/>
      <w:divBdr>
        <w:top w:val="none" w:sz="0" w:space="0" w:color="auto"/>
        <w:left w:val="none" w:sz="0" w:space="0" w:color="auto"/>
        <w:bottom w:val="none" w:sz="0" w:space="0" w:color="auto"/>
        <w:right w:val="none" w:sz="0" w:space="0" w:color="auto"/>
      </w:divBdr>
      <w:divsChild>
        <w:div w:id="1150707087">
          <w:marLeft w:val="0"/>
          <w:marRight w:val="0"/>
          <w:marTop w:val="0"/>
          <w:marBottom w:val="975"/>
          <w:divBdr>
            <w:top w:val="none" w:sz="0" w:space="0" w:color="auto"/>
            <w:left w:val="none" w:sz="0" w:space="0" w:color="auto"/>
            <w:bottom w:val="none" w:sz="0" w:space="0" w:color="auto"/>
            <w:right w:val="none" w:sz="0" w:space="0" w:color="auto"/>
          </w:divBdr>
          <w:divsChild>
            <w:div w:id="23992864">
              <w:marLeft w:val="0"/>
              <w:marRight w:val="0"/>
              <w:marTop w:val="0"/>
              <w:marBottom w:val="0"/>
              <w:divBdr>
                <w:top w:val="none" w:sz="0" w:space="0" w:color="auto"/>
                <w:left w:val="none" w:sz="0" w:space="0" w:color="auto"/>
                <w:bottom w:val="none" w:sz="0" w:space="0" w:color="auto"/>
                <w:right w:val="none" w:sz="0" w:space="0" w:color="auto"/>
              </w:divBdr>
            </w:div>
          </w:divsChild>
        </w:div>
        <w:div w:id="563561765">
          <w:marLeft w:val="0"/>
          <w:marRight w:val="0"/>
          <w:marTop w:val="0"/>
          <w:marBottom w:val="0"/>
          <w:divBdr>
            <w:top w:val="none" w:sz="0" w:space="0" w:color="auto"/>
            <w:left w:val="none" w:sz="0" w:space="0" w:color="auto"/>
            <w:bottom w:val="none" w:sz="0" w:space="0" w:color="auto"/>
            <w:right w:val="none" w:sz="0" w:space="0" w:color="auto"/>
          </w:divBdr>
          <w:divsChild>
            <w:div w:id="1659532831">
              <w:marLeft w:val="0"/>
              <w:marRight w:val="0"/>
              <w:marTop w:val="0"/>
              <w:marBottom w:val="0"/>
              <w:divBdr>
                <w:top w:val="none" w:sz="0" w:space="0" w:color="auto"/>
                <w:left w:val="none" w:sz="0" w:space="0" w:color="auto"/>
                <w:bottom w:val="none" w:sz="0" w:space="0" w:color="auto"/>
                <w:right w:val="none" w:sz="0" w:space="0" w:color="auto"/>
              </w:divBdr>
              <w:divsChild>
                <w:div w:id="13374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26599">
      <w:bodyDiv w:val="1"/>
      <w:marLeft w:val="0"/>
      <w:marRight w:val="0"/>
      <w:marTop w:val="0"/>
      <w:marBottom w:val="0"/>
      <w:divBdr>
        <w:top w:val="none" w:sz="0" w:space="0" w:color="auto"/>
        <w:left w:val="none" w:sz="0" w:space="0" w:color="auto"/>
        <w:bottom w:val="none" w:sz="0" w:space="0" w:color="auto"/>
        <w:right w:val="none" w:sz="0" w:space="0" w:color="auto"/>
      </w:divBdr>
    </w:div>
    <w:div w:id="2037612285">
      <w:bodyDiv w:val="1"/>
      <w:marLeft w:val="0"/>
      <w:marRight w:val="0"/>
      <w:marTop w:val="0"/>
      <w:marBottom w:val="0"/>
      <w:divBdr>
        <w:top w:val="none" w:sz="0" w:space="0" w:color="auto"/>
        <w:left w:val="none" w:sz="0" w:space="0" w:color="auto"/>
        <w:bottom w:val="none" w:sz="0" w:space="0" w:color="auto"/>
        <w:right w:val="none" w:sz="0" w:space="0" w:color="auto"/>
      </w:divBdr>
      <w:divsChild>
        <w:div w:id="74307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ie/en/" TargetMode="External"/><Relationship Id="rId13" Type="http://schemas.openxmlformats.org/officeDocument/2006/relationships/hyperlink" Target="https://www.tyndall.ie/micro-nano-systems" TargetMode="External"/><Relationship Id="rId3" Type="http://schemas.openxmlformats.org/officeDocument/2006/relationships/settings" Target="settings.xml"/><Relationship Id="rId7" Type="http://schemas.openxmlformats.org/officeDocument/2006/relationships/hyperlink" Target="https://www.tyndall.ie/" TargetMode="External"/><Relationship Id="rId12" Type="http://schemas.openxmlformats.org/officeDocument/2006/relationships/hyperlink" Target="https://www.ipic.ie/re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cd.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cu.ie/" TargetMode="External"/><Relationship Id="rId4" Type="http://schemas.openxmlformats.org/officeDocument/2006/relationships/webSettings" Target="webSettings.xml"/><Relationship Id="rId9" Type="http://schemas.openxmlformats.org/officeDocument/2006/relationships/hyperlink" Target="https://www.cit.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E38B-604E-4880-9DA8-EC5FA69D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Tyndall</dc:creator>
  <cp:keywords/>
  <dc:description/>
  <cp:lastModifiedBy>Caitriona Tyndall</cp:lastModifiedBy>
  <cp:revision>8</cp:revision>
  <dcterms:created xsi:type="dcterms:W3CDTF">2019-11-26T14:22:00Z</dcterms:created>
  <dcterms:modified xsi:type="dcterms:W3CDTF">2019-11-29T15:08:00Z</dcterms:modified>
</cp:coreProperties>
</file>